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9" w:rsidRDefault="007F3389" w:rsidP="00F86D09">
      <w:pPr>
        <w:autoSpaceDE w:val="0"/>
        <w:autoSpaceDN w:val="0"/>
        <w:adjustRightInd w:val="0"/>
        <w:spacing w:after="0" w:line="240" w:lineRule="auto"/>
        <w:rPr>
          <w:rFonts w:cs="AdvP6F00"/>
          <w:b/>
        </w:rPr>
      </w:pPr>
      <w:r>
        <w:rPr>
          <w:rFonts w:cs="AdvP6F00"/>
          <w:b/>
        </w:rPr>
        <w:t xml:space="preserve">Klem collisions solutions testing protocol </w:t>
      </w:r>
    </w:p>
    <w:p w:rsidR="007F3389" w:rsidRDefault="007F3389" w:rsidP="00F86D09">
      <w:pPr>
        <w:autoSpaceDE w:val="0"/>
        <w:autoSpaceDN w:val="0"/>
        <w:adjustRightInd w:val="0"/>
        <w:spacing w:after="0" w:line="240" w:lineRule="auto"/>
        <w:rPr>
          <w:rFonts w:cs="AdvP6F00"/>
          <w:b/>
        </w:rPr>
      </w:pPr>
    </w:p>
    <w:p w:rsidR="00F86D09" w:rsidRPr="00C14107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  <w:b/>
        </w:rPr>
      </w:pPr>
      <w:r>
        <w:rPr>
          <w:rFonts w:cs="AdvP6F00"/>
          <w:b/>
        </w:rPr>
        <w:t xml:space="preserve">From: </w:t>
      </w:r>
      <w:r w:rsidRPr="00C14107">
        <w:rPr>
          <w:rFonts w:cs="AdvP6F00"/>
          <w:b/>
        </w:rPr>
        <w:t xml:space="preserve">Klem, Daniel Jr. and Peter G. Saenger, 2013. </w:t>
      </w:r>
      <w:proofErr w:type="gramStart"/>
      <w:r w:rsidRPr="00C14107">
        <w:rPr>
          <w:rFonts w:cs="AdvP6F00"/>
          <w:b/>
        </w:rPr>
        <w:t>Evaluating the Effectiveness of Select Visual Signals to Prevent Bird-window Collisions.</w:t>
      </w:r>
      <w:proofErr w:type="gramEnd"/>
      <w:r w:rsidRPr="00C14107">
        <w:rPr>
          <w:rFonts w:cs="AdvP6F0B"/>
          <w:b/>
        </w:rPr>
        <w:t xml:space="preserve"> The Wilson Journal of Ornithology </w:t>
      </w:r>
      <w:r w:rsidRPr="00C14107">
        <w:rPr>
          <w:rFonts w:cs="AdvP6F00"/>
          <w:b/>
        </w:rPr>
        <w:t>125(2):406–41. Download at: http://www.muhlenberg.edu/main/academics/biology/faculty/klem/aco/Bird-window.html</w:t>
      </w:r>
    </w:p>
    <w:p w:rsid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ascii="AdvP6F00" w:hAnsi="AdvP6F00" w:cs="AdvP6F00"/>
          <w:sz w:val="19"/>
          <w:szCs w:val="19"/>
        </w:rPr>
      </w:pPr>
    </w:p>
    <w:p w:rsid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ascii="AdvP6F00" w:hAnsi="AdvP6F00" w:cs="AdvP6F00"/>
          <w:sz w:val="19"/>
          <w:szCs w:val="19"/>
        </w:rPr>
      </w:pPr>
    </w:p>
    <w:p w:rsidR="00F86D09" w:rsidRP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  <w:r w:rsidRPr="00F86D09">
        <w:rPr>
          <w:rFonts w:cs="AdvP6F00"/>
        </w:rPr>
        <w:t xml:space="preserve">Our field </w:t>
      </w:r>
      <w:r w:rsidRPr="00F86D09">
        <w:rPr>
          <w:rFonts w:cs="AdvP6F00"/>
        </w:rPr>
        <w:t xml:space="preserve">experiments were conducted on a </w:t>
      </w:r>
      <w:r w:rsidRPr="00F86D09">
        <w:rPr>
          <w:rFonts w:cs="AdvP6F00"/>
        </w:rPr>
        <w:t>2-ha area of m</w:t>
      </w:r>
      <w:r w:rsidRPr="00F86D09">
        <w:rPr>
          <w:rFonts w:cs="AdvP6F00"/>
        </w:rPr>
        <w:t xml:space="preserve">owed pasture bordered by second </w:t>
      </w:r>
      <w:r w:rsidRPr="00F86D09">
        <w:rPr>
          <w:rFonts w:cs="AdvP6F00"/>
        </w:rPr>
        <w:t>growth deciduous fore</w:t>
      </w:r>
      <w:r w:rsidRPr="00F86D09">
        <w:rPr>
          <w:rFonts w:cs="AdvP6F00"/>
        </w:rPr>
        <w:t xml:space="preserve">st and shrubs in </w:t>
      </w:r>
      <w:proofErr w:type="spellStart"/>
      <w:r w:rsidRPr="00F86D09">
        <w:rPr>
          <w:rFonts w:cs="AdvP6F00"/>
        </w:rPr>
        <w:t>Henningsville</w:t>
      </w:r>
      <w:proofErr w:type="spellEnd"/>
      <w:r w:rsidRPr="00F86D09">
        <w:rPr>
          <w:rFonts w:cs="AdvP6F00"/>
        </w:rPr>
        <w:t xml:space="preserve">, </w:t>
      </w:r>
      <w:r w:rsidRPr="00F86D09">
        <w:rPr>
          <w:rFonts w:cs="AdvP6F00"/>
        </w:rPr>
        <w:t>Berks County, Pennsylvania, USA (40</w:t>
      </w:r>
      <w:r w:rsidRPr="00F86D09">
        <w:rPr>
          <w:rFonts w:cs="AdvP44E6F4"/>
        </w:rPr>
        <w:t xml:space="preserve">u </w:t>
      </w:r>
      <w:r w:rsidRPr="00F86D09">
        <w:rPr>
          <w:rFonts w:cs="AdvP6F00"/>
        </w:rPr>
        <w:t>27</w:t>
      </w:r>
      <w:r w:rsidRPr="00F86D09">
        <w:rPr>
          <w:rFonts w:cs="AdvP7DA6"/>
        </w:rPr>
        <w:t>9</w:t>
      </w:r>
      <w:r w:rsidRPr="00F86D09">
        <w:rPr>
          <w:rFonts w:cs="AdvP6F00"/>
        </w:rPr>
        <w:t xml:space="preserve"> </w:t>
      </w:r>
      <w:r w:rsidRPr="00F86D09">
        <w:rPr>
          <w:rFonts w:cs="AdvP6F00"/>
        </w:rPr>
        <w:t>53</w:t>
      </w:r>
      <w:r w:rsidRPr="00F86D09">
        <w:rPr>
          <w:rFonts w:cs="AdvP7DA6"/>
        </w:rPr>
        <w:t xml:space="preserve">0 </w:t>
      </w:r>
      <w:r w:rsidRPr="00F86D09">
        <w:rPr>
          <w:rFonts w:cs="AdvP6F00"/>
        </w:rPr>
        <w:t>N, 075</w:t>
      </w:r>
      <w:r w:rsidRPr="00F86D09">
        <w:rPr>
          <w:rFonts w:cs="AdvP44E6F4"/>
        </w:rPr>
        <w:t xml:space="preserve">u </w:t>
      </w:r>
      <w:r w:rsidRPr="00F86D09">
        <w:rPr>
          <w:rFonts w:cs="AdvP6F00"/>
        </w:rPr>
        <w:t>40</w:t>
      </w:r>
      <w:r w:rsidRPr="00F86D09">
        <w:rPr>
          <w:rFonts w:cs="AdvP7DA6"/>
        </w:rPr>
        <w:t xml:space="preserve">9 </w:t>
      </w:r>
      <w:r w:rsidRPr="00F86D09">
        <w:rPr>
          <w:rFonts w:cs="AdvP6F00"/>
        </w:rPr>
        <w:t>07</w:t>
      </w:r>
      <w:r w:rsidRPr="00F86D09">
        <w:rPr>
          <w:rFonts w:cs="AdvP7DA6"/>
        </w:rPr>
        <w:t xml:space="preserve">0 </w:t>
      </w:r>
      <w:r w:rsidRPr="00F86D09">
        <w:rPr>
          <w:rFonts w:cs="AdvP6F00"/>
        </w:rPr>
        <w:t>W). The basic design of the</w:t>
      </w:r>
    </w:p>
    <w:p w:rsidR="00F86D09" w:rsidRP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  <w:proofErr w:type="gramStart"/>
      <w:r w:rsidRPr="00F86D09">
        <w:rPr>
          <w:rFonts w:cs="AdvP6F00"/>
        </w:rPr>
        <w:t>two</w:t>
      </w:r>
      <w:proofErr w:type="gramEnd"/>
      <w:r w:rsidRPr="00F86D09">
        <w:rPr>
          <w:rFonts w:cs="AdvP6F00"/>
        </w:rPr>
        <w:t xml:space="preserve"> field exper</w:t>
      </w:r>
      <w:r w:rsidRPr="00F86D09">
        <w:rPr>
          <w:rFonts w:cs="AdvP6F00"/>
        </w:rPr>
        <w:t xml:space="preserve">iments was the same as reported </w:t>
      </w:r>
      <w:r w:rsidRPr="00F86D09">
        <w:rPr>
          <w:rFonts w:cs="AdvP6F00"/>
        </w:rPr>
        <w:t>previously (Klem</w:t>
      </w:r>
      <w:r w:rsidRPr="00F86D09">
        <w:rPr>
          <w:rFonts w:cs="AdvP6F00"/>
        </w:rPr>
        <w:t xml:space="preserve"> 1989, 1990, 2009b), consisting </w:t>
      </w:r>
      <w:r w:rsidRPr="00F86D09">
        <w:rPr>
          <w:rFonts w:cs="AdvP6F00"/>
        </w:rPr>
        <w:t>of wood-framed pict</w:t>
      </w:r>
      <w:r w:rsidRPr="00F86D09">
        <w:rPr>
          <w:rFonts w:cs="AdvP6F00"/>
        </w:rPr>
        <w:t xml:space="preserve">ure windows, simulating </w:t>
      </w:r>
      <w:r w:rsidRPr="00F86D09">
        <w:rPr>
          <w:rFonts w:cs="AdvP6F00"/>
        </w:rPr>
        <w:t>those in houses.</w:t>
      </w:r>
      <w:r w:rsidRPr="00F86D09">
        <w:rPr>
          <w:rFonts w:cs="AdvP6F00"/>
        </w:rPr>
        <w:t xml:space="preserve"> All windows were placed in the </w:t>
      </w:r>
      <w:r w:rsidRPr="00F86D09">
        <w:rPr>
          <w:rFonts w:cs="AdvP6F00"/>
        </w:rPr>
        <w:t>same habitat faci</w:t>
      </w:r>
      <w:r w:rsidR="00864CBE">
        <w:rPr>
          <w:rFonts w:cs="AdvP6F00"/>
        </w:rPr>
        <w:t xml:space="preserve">ng the same direction along the </w:t>
      </w:r>
      <w:r w:rsidRPr="00F86D09">
        <w:rPr>
          <w:rFonts w:cs="AdvP6F00"/>
        </w:rPr>
        <w:t xml:space="preserve">edge of trees and </w:t>
      </w:r>
      <w:r w:rsidRPr="00F86D09">
        <w:rPr>
          <w:rFonts w:cs="AdvP6F00"/>
        </w:rPr>
        <w:t xml:space="preserve">open field (Klem 1989: fig. 1). </w:t>
      </w:r>
      <w:r w:rsidRPr="00F86D09">
        <w:rPr>
          <w:rFonts w:cs="AdvP6F00"/>
        </w:rPr>
        <w:t xml:space="preserve">Each window measured 1.2 m wide </w:t>
      </w:r>
      <w:r w:rsidRPr="00F86D09">
        <w:rPr>
          <w:rFonts w:cs="AdvP3D3256"/>
        </w:rPr>
        <w:t xml:space="preserve">3 </w:t>
      </w:r>
      <w:r>
        <w:rPr>
          <w:rFonts w:cs="AdvP6F00"/>
        </w:rPr>
        <w:t xml:space="preserve">0.9 m high, </w:t>
      </w:r>
      <w:r w:rsidRPr="00F86D09">
        <w:rPr>
          <w:rFonts w:cs="AdvP6F00"/>
        </w:rPr>
        <w:t>and was mounted 1.2 m above ground. Pla</w:t>
      </w:r>
      <w:r>
        <w:rPr>
          <w:rFonts w:cs="AdvP6F00"/>
        </w:rPr>
        <w:t xml:space="preserve">stic </w:t>
      </w:r>
      <w:r w:rsidRPr="00F86D09">
        <w:rPr>
          <w:rFonts w:cs="AdvP6F00"/>
        </w:rPr>
        <w:t>mesh trays w</w:t>
      </w:r>
      <w:r>
        <w:rPr>
          <w:rFonts w:cs="AdvP6F00"/>
        </w:rPr>
        <w:t xml:space="preserve">ere placed under each window to </w:t>
      </w:r>
      <w:r w:rsidRPr="00F86D09">
        <w:rPr>
          <w:rFonts w:cs="AdvP6F00"/>
        </w:rPr>
        <w:t xml:space="preserve">catch casualties. </w:t>
      </w:r>
      <w:r>
        <w:rPr>
          <w:rFonts w:cs="AdvP6F00"/>
        </w:rPr>
        <w:t xml:space="preserve">Three window units were used in </w:t>
      </w:r>
      <w:r w:rsidRPr="00F86D09">
        <w:rPr>
          <w:rFonts w:cs="AdvP6F00"/>
        </w:rPr>
        <w:t>the first experim</w:t>
      </w:r>
      <w:r>
        <w:rPr>
          <w:rFonts w:cs="AdvP6F00"/>
        </w:rPr>
        <w:t xml:space="preserve">ent and four in the second; all </w:t>
      </w:r>
      <w:r w:rsidRPr="00F86D09">
        <w:rPr>
          <w:rFonts w:cs="AdvP6F00"/>
        </w:rPr>
        <w:t>windows in bot</w:t>
      </w:r>
      <w:r>
        <w:rPr>
          <w:rFonts w:cs="AdvP6F00"/>
        </w:rPr>
        <w:t xml:space="preserve">h experiments were separated by </w:t>
      </w:r>
      <w:r w:rsidRPr="00F86D09">
        <w:rPr>
          <w:rFonts w:cs="AdvP6F00"/>
        </w:rPr>
        <w:t xml:space="preserve">2.4 m. Simulating a </w:t>
      </w:r>
      <w:r>
        <w:rPr>
          <w:rFonts w:cs="AdvP6F00"/>
        </w:rPr>
        <w:t xml:space="preserve">feeding station at a commercial </w:t>
      </w:r>
      <w:r w:rsidRPr="00F86D09">
        <w:rPr>
          <w:rFonts w:cs="AdvP6F00"/>
        </w:rPr>
        <w:t>building o</w:t>
      </w:r>
      <w:r w:rsidR="00864CBE">
        <w:rPr>
          <w:rFonts w:cs="AdvP6F00"/>
        </w:rPr>
        <w:t xml:space="preserve">r residential home, a single </w:t>
      </w:r>
      <w:r w:rsidRPr="00F86D09">
        <w:rPr>
          <w:rFonts w:cs="AdvP6F00"/>
        </w:rPr>
        <w:t>platform fee</w:t>
      </w:r>
      <w:r>
        <w:rPr>
          <w:rFonts w:cs="AdvP6F00"/>
        </w:rPr>
        <w:t xml:space="preserve">der measuring 30.5 cm on a side </w:t>
      </w:r>
      <w:r w:rsidRPr="00F86D09">
        <w:rPr>
          <w:rFonts w:cs="AdvP6F00"/>
        </w:rPr>
        <w:t xml:space="preserve">and 1.2 m </w:t>
      </w:r>
      <w:r>
        <w:rPr>
          <w:rFonts w:cs="AdvP6F00"/>
        </w:rPr>
        <w:t xml:space="preserve">above ground mounted on crossed </w:t>
      </w:r>
      <w:r w:rsidRPr="00F86D09">
        <w:rPr>
          <w:rFonts w:cs="AdvP6F00"/>
        </w:rPr>
        <w:t>wooden-legs w</w:t>
      </w:r>
      <w:r>
        <w:rPr>
          <w:rFonts w:cs="AdvP6F00"/>
        </w:rPr>
        <w:t xml:space="preserve">ere centered and placed 10 m in </w:t>
      </w:r>
      <w:r w:rsidRPr="00F86D09">
        <w:rPr>
          <w:rFonts w:cs="AdvP6F00"/>
        </w:rPr>
        <w:t xml:space="preserve">front of each </w:t>
      </w:r>
      <w:r>
        <w:rPr>
          <w:rFonts w:cs="AdvP6F00"/>
        </w:rPr>
        <w:t xml:space="preserve">window. Feed consisted of a 1:1 </w:t>
      </w:r>
      <w:r w:rsidRPr="00F86D09">
        <w:rPr>
          <w:rFonts w:cs="AdvP6F00"/>
        </w:rPr>
        <w:t>mixture of blac</w:t>
      </w:r>
      <w:r w:rsidR="00864CBE">
        <w:rPr>
          <w:rFonts w:cs="AdvP6F00"/>
        </w:rPr>
        <w:t xml:space="preserve">k-oil sunflower and white </w:t>
      </w:r>
      <w:proofErr w:type="spellStart"/>
      <w:r w:rsidR="00864CBE">
        <w:rPr>
          <w:rFonts w:cs="AdvP6F00"/>
        </w:rPr>
        <w:t>proso</w:t>
      </w:r>
      <w:proofErr w:type="spellEnd"/>
      <w:r w:rsidR="00864CBE">
        <w:rPr>
          <w:rFonts w:cs="AdvP6F00"/>
        </w:rPr>
        <w:t xml:space="preserve"> </w:t>
      </w:r>
      <w:bookmarkStart w:id="0" w:name="_GoBack"/>
      <w:bookmarkEnd w:id="0"/>
      <w:r w:rsidRPr="00F86D09">
        <w:rPr>
          <w:rFonts w:cs="AdvP6F00"/>
        </w:rPr>
        <w:t>millet. All feeders</w:t>
      </w:r>
      <w:r>
        <w:rPr>
          <w:rFonts w:cs="AdvP6F00"/>
        </w:rPr>
        <w:t xml:space="preserve"> were kept full throughout each </w:t>
      </w:r>
      <w:r w:rsidRPr="00F86D09">
        <w:rPr>
          <w:rFonts w:cs="AdvP6F00"/>
        </w:rPr>
        <w:t>experiment. Contro</w:t>
      </w:r>
      <w:r>
        <w:rPr>
          <w:rFonts w:cs="AdvP6F00"/>
        </w:rPr>
        <w:t xml:space="preserve">ls and treatments were randomly </w:t>
      </w:r>
      <w:r w:rsidRPr="00F86D09">
        <w:rPr>
          <w:rFonts w:cs="AdvP6F00"/>
        </w:rPr>
        <w:t>assigned d</w:t>
      </w:r>
      <w:r>
        <w:rPr>
          <w:rFonts w:cs="AdvP6F00"/>
        </w:rPr>
        <w:t xml:space="preserve">aily to a new position with the </w:t>
      </w:r>
      <w:r w:rsidRPr="00F86D09">
        <w:rPr>
          <w:rFonts w:cs="AdvP6F00"/>
        </w:rPr>
        <w:t>exception t</w:t>
      </w:r>
      <w:r>
        <w:rPr>
          <w:rFonts w:cs="AdvP6F00"/>
        </w:rPr>
        <w:t xml:space="preserve">hat no treatment or control was </w:t>
      </w:r>
      <w:r w:rsidRPr="00F86D09">
        <w:rPr>
          <w:rFonts w:cs="AdvP6F00"/>
        </w:rPr>
        <w:t>permitted in t</w:t>
      </w:r>
      <w:r>
        <w:rPr>
          <w:rFonts w:cs="AdvP6F00"/>
        </w:rPr>
        <w:t xml:space="preserve">he same position on consecutive </w:t>
      </w:r>
      <w:r w:rsidRPr="00F86D09">
        <w:rPr>
          <w:rFonts w:cs="AdvP6F00"/>
        </w:rPr>
        <w:t>days. Windo</w:t>
      </w:r>
      <w:r>
        <w:rPr>
          <w:rFonts w:cs="AdvP6F00"/>
        </w:rPr>
        <w:t xml:space="preserve">ws were checked each day 30 min </w:t>
      </w:r>
      <w:r w:rsidRPr="00F86D09">
        <w:rPr>
          <w:rFonts w:cs="AdvP6F00"/>
        </w:rPr>
        <w:t>after first ligh</w:t>
      </w:r>
      <w:r>
        <w:rPr>
          <w:rFonts w:cs="AdvP6F00"/>
        </w:rPr>
        <w:t xml:space="preserve">t and checked and changed daily </w:t>
      </w:r>
      <w:r w:rsidRPr="00F86D09">
        <w:rPr>
          <w:rFonts w:cs="AdvP6F00"/>
        </w:rPr>
        <w:t xml:space="preserve">30 min before last </w:t>
      </w:r>
      <w:r>
        <w:rPr>
          <w:rFonts w:cs="AdvP6F00"/>
        </w:rPr>
        <w:t xml:space="preserve">light. In an attempt to observe </w:t>
      </w:r>
      <w:r w:rsidRPr="00F86D09">
        <w:rPr>
          <w:rFonts w:cs="AdvP6F00"/>
        </w:rPr>
        <w:t>active avoidance of</w:t>
      </w:r>
      <w:r>
        <w:rPr>
          <w:rFonts w:cs="AdvP6F00"/>
        </w:rPr>
        <w:t xml:space="preserve"> treatments, all windows in the </w:t>
      </w:r>
      <w:r w:rsidRPr="00F86D09">
        <w:rPr>
          <w:rFonts w:cs="AdvP6F00"/>
        </w:rPr>
        <w:t xml:space="preserve">second experiment </w:t>
      </w:r>
      <w:r>
        <w:rPr>
          <w:rFonts w:cs="AdvP6F00"/>
        </w:rPr>
        <w:t xml:space="preserve">were monitored during multiple- </w:t>
      </w:r>
      <w:r w:rsidRPr="00F86D09">
        <w:rPr>
          <w:rFonts w:cs="AdvP6F00"/>
        </w:rPr>
        <w:t xml:space="preserve">hour continuous periods </w:t>
      </w:r>
      <w:r>
        <w:rPr>
          <w:rFonts w:cs="AdvP6F00"/>
        </w:rPr>
        <w:t xml:space="preserve">totaling 63.5 </w:t>
      </w:r>
      <w:proofErr w:type="spellStart"/>
      <w:r>
        <w:rPr>
          <w:rFonts w:cs="AdvP6F00"/>
        </w:rPr>
        <w:t>hrs</w:t>
      </w:r>
      <w:proofErr w:type="spellEnd"/>
      <w:r>
        <w:rPr>
          <w:rFonts w:cs="AdvP6F00"/>
        </w:rPr>
        <w:t xml:space="preserve"> over </w:t>
      </w:r>
      <w:r w:rsidRPr="00F86D09">
        <w:rPr>
          <w:rFonts w:cs="AdvP6F00"/>
        </w:rPr>
        <w:t xml:space="preserve">16 days (22, 26 </w:t>
      </w:r>
      <w:r>
        <w:rPr>
          <w:rFonts w:cs="AdvP6F00"/>
        </w:rPr>
        <w:t xml:space="preserve">Feb, 18, 21, 22, 26, 27, 28, 29 </w:t>
      </w:r>
      <w:r w:rsidRPr="00F86D09">
        <w:rPr>
          <w:rFonts w:cs="AdvP6F00"/>
        </w:rPr>
        <w:t>Mar, and 4, 8, 9</w:t>
      </w:r>
      <w:r>
        <w:rPr>
          <w:rFonts w:cs="AdvP6F00"/>
        </w:rPr>
        <w:t xml:space="preserve">, 11, 15, 18, 22 Apr 2011). The </w:t>
      </w:r>
      <w:r w:rsidRPr="00F86D09">
        <w:rPr>
          <w:rFonts w:cs="AdvP6F00"/>
        </w:rPr>
        <w:t xml:space="preserve">observer was </w:t>
      </w:r>
      <w:r>
        <w:rPr>
          <w:rFonts w:cs="AdvP6F00"/>
        </w:rPr>
        <w:t xml:space="preserve">positioned 20 m from and in the </w:t>
      </w:r>
      <w:r w:rsidRPr="00F86D09">
        <w:rPr>
          <w:rFonts w:cs="AdvP6F00"/>
        </w:rPr>
        <w:t>middle of th</w:t>
      </w:r>
      <w:r>
        <w:rPr>
          <w:rFonts w:cs="AdvP6F00"/>
        </w:rPr>
        <w:t xml:space="preserve">e window units in a camouflaged </w:t>
      </w:r>
      <w:r w:rsidRPr="00F86D09">
        <w:rPr>
          <w:rFonts w:cs="AdvP6F00"/>
        </w:rPr>
        <w:t>blind behind the platform feeders. The flights o</w:t>
      </w:r>
      <w:r>
        <w:rPr>
          <w:rFonts w:cs="AdvP6F00"/>
        </w:rPr>
        <w:t xml:space="preserve">f </w:t>
      </w:r>
      <w:r w:rsidRPr="00F86D09">
        <w:rPr>
          <w:rFonts w:cs="AdvP6F00"/>
        </w:rPr>
        <w:t>individual bir</w:t>
      </w:r>
      <w:r>
        <w:rPr>
          <w:rFonts w:cs="AdvP6F00"/>
        </w:rPr>
        <w:t xml:space="preserve">ds moving from the tray feeders </w:t>
      </w:r>
      <w:r w:rsidRPr="00F86D09">
        <w:rPr>
          <w:rFonts w:cs="AdvP6F00"/>
        </w:rPr>
        <w:t>toward the win</w:t>
      </w:r>
      <w:r>
        <w:rPr>
          <w:rFonts w:cs="AdvP6F00"/>
        </w:rPr>
        <w:t xml:space="preserve">dows were recorded and assessed </w:t>
      </w:r>
      <w:r w:rsidRPr="00F86D09">
        <w:rPr>
          <w:rFonts w:cs="AdvP6F00"/>
        </w:rPr>
        <w:t>as an active avoida</w:t>
      </w:r>
      <w:r>
        <w:rPr>
          <w:rFonts w:cs="AdvP6F00"/>
        </w:rPr>
        <w:t xml:space="preserve">nce if a bird changed direction </w:t>
      </w:r>
      <w:r w:rsidRPr="00F86D09">
        <w:rPr>
          <w:rFonts w:cs="AdvP6F00"/>
        </w:rPr>
        <w:t>and passed around or over a window</w:t>
      </w:r>
      <w:r w:rsidRPr="00F86D09">
        <w:rPr>
          <w:rFonts w:cs="AdvP6F00"/>
        </w:rPr>
        <w:t>.</w:t>
      </w:r>
      <w:r w:rsidRPr="00F86D09">
        <w:rPr>
          <w:rFonts w:cs="AdvP497E2"/>
        </w:rPr>
        <w:t xml:space="preserve">  </w:t>
      </w:r>
    </w:p>
    <w:p w:rsid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</w:p>
    <w:p w:rsidR="00F86D09" w:rsidRP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  <w:r w:rsidRPr="00F86D09">
        <w:rPr>
          <w:rFonts w:cs="AdvP6F00"/>
        </w:rPr>
        <w:t>The parame</w:t>
      </w:r>
      <w:r>
        <w:rPr>
          <w:rFonts w:cs="AdvP6F00"/>
        </w:rPr>
        <w:t xml:space="preserve">ter measured in the experiments </w:t>
      </w:r>
      <w:r w:rsidRPr="00F86D09">
        <w:rPr>
          <w:rFonts w:cs="AdvP6F00"/>
        </w:rPr>
        <w:t>was the number of de</w:t>
      </w:r>
      <w:r>
        <w:rPr>
          <w:rFonts w:cs="AdvP6F00"/>
        </w:rPr>
        <w:t xml:space="preserve">tectable bird strikes. A strike </w:t>
      </w:r>
      <w:r w:rsidRPr="00F86D09">
        <w:rPr>
          <w:rFonts w:cs="AdvP6F00"/>
        </w:rPr>
        <w:t>was recorded wh</w:t>
      </w:r>
      <w:r>
        <w:rPr>
          <w:rFonts w:cs="AdvP6F00"/>
        </w:rPr>
        <w:t xml:space="preserve">en either dead or injured birds </w:t>
      </w:r>
      <w:r w:rsidRPr="00F86D09">
        <w:rPr>
          <w:rFonts w:cs="AdvP6F00"/>
        </w:rPr>
        <w:t>were found benea</w:t>
      </w:r>
      <w:r>
        <w:rPr>
          <w:rFonts w:cs="AdvP6F00"/>
        </w:rPr>
        <w:t xml:space="preserve">th a window, or when fluid or a </w:t>
      </w:r>
      <w:r w:rsidRPr="00F86D09">
        <w:rPr>
          <w:rFonts w:cs="AdvP6F00"/>
        </w:rPr>
        <w:t>blood smear, fe</w:t>
      </w:r>
      <w:r>
        <w:rPr>
          <w:rFonts w:cs="AdvP6F00"/>
        </w:rPr>
        <w:t xml:space="preserve">ather, or body smudge was found </w:t>
      </w:r>
      <w:r w:rsidRPr="00F86D09">
        <w:rPr>
          <w:rFonts w:cs="AdvP6F00"/>
        </w:rPr>
        <w:t>on the glass. As</w:t>
      </w:r>
      <w:r>
        <w:rPr>
          <w:rFonts w:cs="AdvP6F00"/>
        </w:rPr>
        <w:t xml:space="preserve"> in previous studies of similar </w:t>
      </w:r>
      <w:r w:rsidRPr="00F86D09">
        <w:rPr>
          <w:rFonts w:cs="AdvP6F00"/>
        </w:rPr>
        <w:t>design (Klem 1989, 1990,</w:t>
      </w:r>
      <w:r>
        <w:rPr>
          <w:rFonts w:cs="AdvP6F00"/>
        </w:rPr>
        <w:t xml:space="preserve"> 2009b; Klem et al. </w:t>
      </w:r>
      <w:r w:rsidRPr="00F86D09">
        <w:rPr>
          <w:rFonts w:cs="AdvP6F00"/>
        </w:rPr>
        <w:t xml:space="preserve">2004), the data </w:t>
      </w:r>
      <w:r>
        <w:rPr>
          <w:rFonts w:cs="AdvP6F00"/>
        </w:rPr>
        <w:t xml:space="preserve">are likely to be incomplete and </w:t>
      </w:r>
      <w:r w:rsidRPr="00F86D09">
        <w:rPr>
          <w:rFonts w:cs="AdvP6F00"/>
        </w:rPr>
        <w:t>conservative because some strikes may not have</w:t>
      </w:r>
    </w:p>
    <w:p w:rsidR="00F86D09" w:rsidRP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  <w:proofErr w:type="gramStart"/>
      <w:r w:rsidRPr="00F86D09">
        <w:rPr>
          <w:rFonts w:cs="AdvP6F00"/>
        </w:rPr>
        <w:t>left</w:t>
      </w:r>
      <w:proofErr w:type="gramEnd"/>
      <w:r w:rsidRPr="00F86D09">
        <w:rPr>
          <w:rFonts w:cs="AdvP6F00"/>
        </w:rPr>
        <w:t xml:space="preserve"> evidence of a col</w:t>
      </w:r>
      <w:r>
        <w:rPr>
          <w:rFonts w:cs="AdvP6F00"/>
        </w:rPr>
        <w:t xml:space="preserve">lision. Additionally, predators </w:t>
      </w:r>
      <w:r w:rsidRPr="00F86D09">
        <w:rPr>
          <w:rFonts w:cs="AdvP6F00"/>
        </w:rPr>
        <w:t>and scav</w:t>
      </w:r>
      <w:r>
        <w:rPr>
          <w:rFonts w:cs="AdvP6F00"/>
        </w:rPr>
        <w:t xml:space="preserve">engers are known to remove some </w:t>
      </w:r>
      <w:r w:rsidRPr="00F86D09">
        <w:rPr>
          <w:rFonts w:cs="AdvP6F00"/>
        </w:rPr>
        <w:t>injured or dea</w:t>
      </w:r>
      <w:r>
        <w:rPr>
          <w:rFonts w:cs="AdvP6F00"/>
        </w:rPr>
        <w:t xml:space="preserve">d birds (Klem 1981, 2009b; Klem </w:t>
      </w:r>
      <w:r w:rsidRPr="00F86D09">
        <w:rPr>
          <w:rFonts w:cs="AdvP6F00"/>
        </w:rPr>
        <w:t>et al. 2004; Hager et al. 2012).</w:t>
      </w:r>
    </w:p>
    <w:p w:rsid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</w:p>
    <w:p w:rsidR="00F86D09" w:rsidRP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  <w:r w:rsidRPr="00F86D09">
        <w:rPr>
          <w:rFonts w:cs="AdvP6F00"/>
        </w:rPr>
        <w:t>Our field d</w:t>
      </w:r>
      <w:r>
        <w:rPr>
          <w:rFonts w:cs="AdvP6F00"/>
        </w:rPr>
        <w:t xml:space="preserve">esign can accommodate a maximum </w:t>
      </w:r>
      <w:r w:rsidRPr="00F86D09">
        <w:rPr>
          <w:rFonts w:cs="AdvP6F00"/>
        </w:rPr>
        <w:t>of four win</w:t>
      </w:r>
      <w:r>
        <w:rPr>
          <w:rFonts w:cs="AdvP6F00"/>
        </w:rPr>
        <w:t xml:space="preserve">dow units; two experiments were </w:t>
      </w:r>
      <w:r w:rsidRPr="00F86D09">
        <w:rPr>
          <w:rFonts w:cs="AdvP6F00"/>
        </w:rPr>
        <w:t>required to test the effectiveness of the preventive</w:t>
      </w:r>
      <w:r w:rsidRPr="00F86D09">
        <w:rPr>
          <w:rFonts w:cs="AdvP6F00"/>
        </w:rPr>
        <w:t xml:space="preserve"> </w:t>
      </w:r>
      <w:r w:rsidRPr="00F86D09">
        <w:rPr>
          <w:rFonts w:cs="AdvP6F00"/>
        </w:rPr>
        <w:t>methods st</w:t>
      </w:r>
      <w:r>
        <w:rPr>
          <w:rFonts w:cs="AdvP6F00"/>
        </w:rPr>
        <w:t xml:space="preserve">udied. The first experiment was </w:t>
      </w:r>
      <w:r w:rsidRPr="00F86D09">
        <w:rPr>
          <w:rFonts w:cs="AdvP6F00"/>
        </w:rPr>
        <w:t>conducted</w:t>
      </w:r>
      <w:r>
        <w:rPr>
          <w:rFonts w:cs="AdvP6F00"/>
        </w:rPr>
        <w:t xml:space="preserve"> over 75 days from 3 October–18 December 2010, and  </w:t>
      </w:r>
      <w:r>
        <w:rPr>
          <w:rFonts w:cs="AdvP6F00"/>
        </w:rPr>
        <w:lastRenderedPageBreak/>
        <w:t>compared clear (</w:t>
      </w:r>
      <w:proofErr w:type="spellStart"/>
      <w:r>
        <w:rPr>
          <w:rFonts w:cs="AdvP6F00"/>
        </w:rPr>
        <w:t>seethrough</w:t>
      </w:r>
      <w:proofErr w:type="spellEnd"/>
      <w:r>
        <w:rPr>
          <w:rFonts w:cs="AdvP6F00"/>
        </w:rPr>
        <w:t xml:space="preserve">) </w:t>
      </w:r>
      <w:r w:rsidRPr="00F86D09">
        <w:rPr>
          <w:rFonts w:cs="AdvP6F00"/>
        </w:rPr>
        <w:t>and refle</w:t>
      </w:r>
      <w:r>
        <w:rPr>
          <w:rFonts w:cs="AdvP6F00"/>
        </w:rPr>
        <w:t xml:space="preserve">ctive (mirrored) glass controls </w:t>
      </w:r>
      <w:r w:rsidRPr="00F86D09">
        <w:rPr>
          <w:rFonts w:cs="AdvP6F00"/>
        </w:rPr>
        <w:t>and an OR</w:t>
      </w:r>
      <w:r>
        <w:rPr>
          <w:rFonts w:cs="AdvP6F00"/>
        </w:rPr>
        <w:t xml:space="preserve">NILUX Mikado window offering UV </w:t>
      </w:r>
      <w:r w:rsidRPr="00F86D09">
        <w:rPr>
          <w:rFonts w:cs="AdvP6F00"/>
        </w:rPr>
        <w:t>signals as a see-through pane simulating installation</w:t>
      </w:r>
    </w:p>
    <w:p w:rsidR="00F86D09" w:rsidRP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  <w:proofErr w:type="gramStart"/>
      <w:r w:rsidRPr="00F86D09">
        <w:rPr>
          <w:rFonts w:cs="AdvP6F00"/>
        </w:rPr>
        <w:t>in</w:t>
      </w:r>
      <w:proofErr w:type="gramEnd"/>
      <w:r w:rsidRPr="00F86D09">
        <w:rPr>
          <w:rFonts w:cs="AdvP6F00"/>
        </w:rPr>
        <w:t xml:space="preserve"> a corridor between buildings, as a noise</w:t>
      </w:r>
      <w:r>
        <w:rPr>
          <w:rFonts w:cs="AdvP6F00"/>
        </w:rPr>
        <w:t xml:space="preserve"> </w:t>
      </w:r>
      <w:r w:rsidRPr="00F86D09">
        <w:rPr>
          <w:rFonts w:cs="AdvP6F00"/>
        </w:rPr>
        <w:t>barrier along roadways, or as</w:t>
      </w:r>
      <w:r>
        <w:rPr>
          <w:rFonts w:cs="AdvP6F00"/>
        </w:rPr>
        <w:t xml:space="preserve"> glass walls around </w:t>
      </w:r>
      <w:r w:rsidRPr="00F86D09">
        <w:rPr>
          <w:rFonts w:cs="AdvP6F00"/>
        </w:rPr>
        <w:t>zoo enclosures or building atria.</w:t>
      </w:r>
    </w:p>
    <w:p w:rsid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</w:p>
    <w:p w:rsidR="00F86D09" w:rsidRP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  <w:r w:rsidRPr="00F86D09">
        <w:rPr>
          <w:rFonts w:cs="AdvP6F00"/>
        </w:rPr>
        <w:t>The secon</w:t>
      </w:r>
      <w:r>
        <w:rPr>
          <w:rFonts w:cs="AdvP6F00"/>
        </w:rPr>
        <w:t xml:space="preserve">d experiment was conducted over </w:t>
      </w:r>
      <w:r w:rsidRPr="00F86D09">
        <w:rPr>
          <w:rFonts w:cs="AdvP6F00"/>
        </w:rPr>
        <w:t>68 days fro</w:t>
      </w:r>
      <w:r>
        <w:rPr>
          <w:rFonts w:cs="AdvP6F00"/>
        </w:rPr>
        <w:t xml:space="preserve">m 9 February–22 April 2011, and </w:t>
      </w:r>
      <w:r w:rsidRPr="00F86D09">
        <w:rPr>
          <w:rFonts w:cs="AdvP6F00"/>
        </w:rPr>
        <w:t>tested the clea</w:t>
      </w:r>
      <w:r>
        <w:rPr>
          <w:rFonts w:cs="AdvP6F00"/>
        </w:rPr>
        <w:t xml:space="preserve">r glass control, ORNILUX Mikado </w:t>
      </w:r>
      <w:proofErr w:type="gramStart"/>
      <w:r w:rsidRPr="00F86D09">
        <w:rPr>
          <w:rFonts w:cs="AdvP6F00"/>
        </w:rPr>
        <w:t>pane</w:t>
      </w:r>
      <w:proofErr w:type="gramEnd"/>
      <w:r w:rsidRPr="00F86D09">
        <w:rPr>
          <w:rFonts w:cs="AdvP6F00"/>
        </w:rPr>
        <w:t xml:space="preserve"> covering </w:t>
      </w:r>
      <w:r>
        <w:rPr>
          <w:rFonts w:cs="AdvP6F00"/>
        </w:rPr>
        <w:t xml:space="preserve">a recessed non-reflective black </w:t>
      </w:r>
      <w:r w:rsidRPr="00F86D09">
        <w:rPr>
          <w:rFonts w:cs="AdvP6F00"/>
        </w:rPr>
        <w:t>wooden board simulating a</w:t>
      </w:r>
      <w:r>
        <w:rPr>
          <w:rFonts w:cs="AdvP6F00"/>
        </w:rPr>
        <w:t xml:space="preserve"> window that covered a </w:t>
      </w:r>
      <w:r w:rsidRPr="00F86D09">
        <w:rPr>
          <w:rFonts w:cs="AdvP6F00"/>
        </w:rPr>
        <w:t>darkened room, and</w:t>
      </w:r>
      <w:r>
        <w:rPr>
          <w:rFonts w:cs="AdvP6F00"/>
        </w:rPr>
        <w:t xml:space="preserve"> two vertically striped spacing </w:t>
      </w:r>
      <w:r w:rsidRPr="00F86D09">
        <w:rPr>
          <w:rFonts w:cs="AdvP6F00"/>
        </w:rPr>
        <w:t>variations of preventive treatments known as</w:t>
      </w:r>
    </w:p>
    <w:p w:rsidR="00F86D09" w:rsidRP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  <w:proofErr w:type="spellStart"/>
      <w:r w:rsidRPr="00F86D09">
        <w:rPr>
          <w:rFonts w:cs="AdvP6F00"/>
        </w:rPr>
        <w:t>Acopian</w:t>
      </w:r>
      <w:proofErr w:type="spellEnd"/>
      <w:r w:rsidRPr="00F86D09">
        <w:rPr>
          <w:rFonts w:cs="AdvP6F00"/>
        </w:rPr>
        <w:t xml:space="preserve"> </w:t>
      </w:r>
      <w:proofErr w:type="spellStart"/>
      <w:r w:rsidRPr="00F86D09">
        <w:rPr>
          <w:rFonts w:cs="AdvP6F00"/>
        </w:rPr>
        <w:t>Bir</w:t>
      </w:r>
      <w:r>
        <w:rPr>
          <w:rFonts w:cs="AdvP6F00"/>
        </w:rPr>
        <w:t>dSavers</w:t>
      </w:r>
      <w:proofErr w:type="spellEnd"/>
      <w:r>
        <w:rPr>
          <w:rFonts w:cs="AdvP6F00"/>
        </w:rPr>
        <w:t xml:space="preserve">: (1) a clear glass pane </w:t>
      </w:r>
      <w:r w:rsidRPr="00F86D09">
        <w:rPr>
          <w:rFonts w:cs="AdvP6F00"/>
        </w:rPr>
        <w:t>covered with</w:t>
      </w:r>
      <w:r>
        <w:rPr>
          <w:rFonts w:cs="AdvP6F00"/>
        </w:rPr>
        <w:t xml:space="preserve"> 3.175 mm parachute cord spaced </w:t>
      </w:r>
      <w:r w:rsidRPr="00F86D09">
        <w:rPr>
          <w:rFonts w:cs="AdvP6F00"/>
        </w:rPr>
        <w:t>10.8 cm from the c</w:t>
      </w:r>
      <w:r>
        <w:rPr>
          <w:rFonts w:cs="AdvP6F00"/>
        </w:rPr>
        <w:t xml:space="preserve">enter of one cord to the center </w:t>
      </w:r>
      <w:r w:rsidRPr="00F86D09">
        <w:rPr>
          <w:rFonts w:cs="AdvP6F00"/>
        </w:rPr>
        <w:t>of the next, and (2) a</w:t>
      </w:r>
      <w:r>
        <w:rPr>
          <w:rFonts w:cs="AdvP6F00"/>
        </w:rPr>
        <w:t xml:space="preserve"> reflective (mirror) glass pane </w:t>
      </w:r>
      <w:r w:rsidRPr="00F86D09">
        <w:rPr>
          <w:rFonts w:cs="AdvP6F00"/>
        </w:rPr>
        <w:t>covered with</w:t>
      </w:r>
      <w:r>
        <w:rPr>
          <w:rFonts w:cs="AdvP6F00"/>
        </w:rPr>
        <w:t xml:space="preserve"> 3.175 mm parachute cord spaced </w:t>
      </w:r>
      <w:r w:rsidRPr="00F86D09">
        <w:rPr>
          <w:rFonts w:cs="AdvP6F00"/>
        </w:rPr>
        <w:t>8.9 cm from the cent</w:t>
      </w:r>
      <w:r>
        <w:rPr>
          <w:rFonts w:cs="AdvP6F00"/>
        </w:rPr>
        <w:t xml:space="preserve">er of one cord to the center of </w:t>
      </w:r>
      <w:r w:rsidRPr="00F86D09">
        <w:rPr>
          <w:rFonts w:cs="AdvP6F00"/>
        </w:rPr>
        <w:t>the next.</w:t>
      </w:r>
    </w:p>
    <w:p w:rsidR="00F86D09" w:rsidRPr="00F86D09" w:rsidRDefault="00F86D09" w:rsidP="00F86D0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</w:p>
    <w:p w:rsidR="0039312E" w:rsidRPr="007F3389" w:rsidRDefault="00F86D09" w:rsidP="007F3389">
      <w:pPr>
        <w:autoSpaceDE w:val="0"/>
        <w:autoSpaceDN w:val="0"/>
        <w:adjustRightInd w:val="0"/>
        <w:spacing w:after="0" w:line="240" w:lineRule="auto"/>
        <w:rPr>
          <w:rFonts w:cs="AdvP6F00"/>
        </w:rPr>
      </w:pPr>
      <w:r w:rsidRPr="00F86D09">
        <w:rPr>
          <w:rFonts w:cs="AdvP6F00"/>
        </w:rPr>
        <w:t>Our experiment</w:t>
      </w:r>
      <w:r w:rsidR="007F3389">
        <w:rPr>
          <w:rFonts w:cs="AdvP6F00"/>
        </w:rPr>
        <w:t xml:space="preserve">al protocol was approved by our </w:t>
      </w:r>
      <w:r w:rsidRPr="00F86D09">
        <w:rPr>
          <w:rFonts w:cs="AdvP6F00"/>
        </w:rPr>
        <w:t>Institutiona</w:t>
      </w:r>
      <w:r w:rsidR="007F3389">
        <w:rPr>
          <w:rFonts w:cs="AdvP6F00"/>
        </w:rPr>
        <w:t xml:space="preserve">l Animal Care and Use Committee </w:t>
      </w:r>
      <w:r w:rsidRPr="00F86D09">
        <w:rPr>
          <w:rFonts w:cs="AdvP6F00"/>
        </w:rPr>
        <w:t>(IACUC), and birds killed during the study were</w:t>
      </w:r>
      <w:r w:rsidRPr="00F86D09">
        <w:rPr>
          <w:rFonts w:cs="AdvP6F00"/>
        </w:rPr>
        <w:t xml:space="preserve"> </w:t>
      </w:r>
      <w:r w:rsidR="007F3389">
        <w:rPr>
          <w:rFonts w:cs="AdvP6F00"/>
        </w:rPr>
        <w:t xml:space="preserve">salvaged under state and federal permits. </w:t>
      </w:r>
      <w:proofErr w:type="spellStart"/>
      <w:r w:rsidR="007F3389">
        <w:rPr>
          <w:rFonts w:cs="AdvP6F00"/>
        </w:rPr>
        <w:t>Chisquare</w:t>
      </w:r>
      <w:proofErr w:type="spellEnd"/>
      <w:r w:rsidR="007F3389">
        <w:rPr>
          <w:rFonts w:cs="AdvP6F00"/>
        </w:rPr>
        <w:t xml:space="preserve"> </w:t>
      </w:r>
      <w:r w:rsidRPr="00F86D09">
        <w:rPr>
          <w:rFonts w:cs="AdvP6F00"/>
        </w:rPr>
        <w:t>goodness</w:t>
      </w:r>
      <w:r w:rsidR="007F3389">
        <w:rPr>
          <w:rFonts w:cs="AdvP6F00"/>
        </w:rPr>
        <w:t xml:space="preserve">-of-fit was used to compare the </w:t>
      </w:r>
      <w:r w:rsidRPr="00F86D09">
        <w:rPr>
          <w:rFonts w:cs="AdvP6F00"/>
        </w:rPr>
        <w:t>frequency of stri</w:t>
      </w:r>
      <w:r w:rsidR="007F3389">
        <w:rPr>
          <w:rFonts w:cs="AdvP6F00"/>
        </w:rPr>
        <w:t xml:space="preserve">kes among treatments in the two </w:t>
      </w:r>
      <w:r w:rsidRPr="00F86D09">
        <w:rPr>
          <w:rFonts w:cs="AdvP6F00"/>
        </w:rPr>
        <w:t>experiments, a</w:t>
      </w:r>
      <w:r w:rsidR="007F3389">
        <w:rPr>
          <w:rFonts w:cs="AdvP6F00"/>
        </w:rPr>
        <w:t xml:space="preserve">nd test results were considered </w:t>
      </w:r>
      <w:r w:rsidRPr="00F86D09">
        <w:rPr>
          <w:rFonts w:cs="AdvP6F00"/>
        </w:rPr>
        <w:t xml:space="preserve">statistically significant when </w:t>
      </w:r>
      <w:proofErr w:type="gramStart"/>
      <w:r w:rsidRPr="00F86D09">
        <w:rPr>
          <w:rFonts w:cs="AdvP6F0B"/>
        </w:rPr>
        <w:t xml:space="preserve">P </w:t>
      </w:r>
      <w:r w:rsidRPr="00F86D09">
        <w:rPr>
          <w:rFonts w:cs="AdvP7DA6"/>
        </w:rPr>
        <w:t>,</w:t>
      </w:r>
      <w:proofErr w:type="gramEnd"/>
      <w:r w:rsidRPr="00F86D09">
        <w:rPr>
          <w:rFonts w:cs="AdvP7DA6"/>
        </w:rPr>
        <w:t xml:space="preserve"> </w:t>
      </w:r>
      <w:r w:rsidRPr="00F86D09">
        <w:rPr>
          <w:rFonts w:cs="AdvP6F00"/>
        </w:rPr>
        <w:t>0.05 (Sie</w:t>
      </w:r>
      <w:r w:rsidR="007F3389">
        <w:rPr>
          <w:rFonts w:cs="AdvP6F00"/>
        </w:rPr>
        <w:t xml:space="preserve">gel </w:t>
      </w:r>
      <w:r w:rsidRPr="00F86D09">
        <w:rPr>
          <w:rFonts w:cs="AdvP6F00"/>
        </w:rPr>
        <w:t>1956). W</w:t>
      </w:r>
      <w:r w:rsidR="007F3389">
        <w:rPr>
          <w:rFonts w:cs="AdvP6F00"/>
        </w:rPr>
        <w:t xml:space="preserve">e used SPSS (SPSS 2010) for all </w:t>
      </w:r>
      <w:r w:rsidRPr="00F86D09">
        <w:rPr>
          <w:rFonts w:cs="AdvP6F00"/>
        </w:rPr>
        <w:t>statistical analyses of the experiments.</w:t>
      </w:r>
    </w:p>
    <w:sectPr w:rsidR="0039312E" w:rsidRPr="007F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F0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4E6F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7DA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3D3256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97E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09"/>
    <w:rsid w:val="003F0C50"/>
    <w:rsid w:val="007F3389"/>
    <w:rsid w:val="00864CBE"/>
    <w:rsid w:val="008951AD"/>
    <w:rsid w:val="009349C0"/>
    <w:rsid w:val="00F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Sheppard</dc:creator>
  <cp:lastModifiedBy>Christine Sheppard</cp:lastModifiedBy>
  <cp:revision>2</cp:revision>
  <dcterms:created xsi:type="dcterms:W3CDTF">2015-11-09T23:16:00Z</dcterms:created>
  <dcterms:modified xsi:type="dcterms:W3CDTF">2015-11-09T23:30:00Z</dcterms:modified>
</cp:coreProperties>
</file>